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AF" w:rsidRDefault="00067917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Rostliny a živočichové v různých oblastech Evropy</w:t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ab/>
      </w:r>
      <w:r>
        <w:rPr>
          <w:rFonts w:ascii="Times New Roman" w:hAnsi="Times New Roman" w:cs="Times New Roman"/>
          <w:b/>
          <w:sz w:val="28"/>
          <w:szCs w:val="28"/>
          <w:lang w:val="cs-CZ"/>
        </w:rPr>
        <w:tab/>
        <w:t>23.9.</w:t>
      </w:r>
    </w:p>
    <w:p w:rsidR="00067917" w:rsidRPr="00067917" w:rsidRDefault="00067917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V Evropě můžeme pozorovat faunu (zvířata) i flóru (rostliny) polárního, mírného i subtropického pásu. Rostliny i zvířata se přizpůsobily podnebním podmínkám. Působením člověka se však jejich přirozené prostředí mění,</w:t>
      </w:r>
      <w:r w:rsidR="00D41934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cs-CZ"/>
        </w:rPr>
        <w:t>některé druhy se tak stávají ohroženými.</w:t>
      </w:r>
      <w:bookmarkStart w:id="0" w:name="_GoBack"/>
      <w:bookmarkEnd w:id="0"/>
    </w:p>
    <w:sectPr w:rsidR="00067917" w:rsidRPr="00067917" w:rsidSect="00FF7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7917"/>
    <w:rsid w:val="00067917"/>
    <w:rsid w:val="007E0EFF"/>
    <w:rsid w:val="00D41934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0AF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Sborovna</cp:lastModifiedBy>
  <cp:revision>3</cp:revision>
  <cp:lastPrinted>2020-09-23T06:24:00Z</cp:lastPrinted>
  <dcterms:created xsi:type="dcterms:W3CDTF">2020-09-22T14:05:00Z</dcterms:created>
  <dcterms:modified xsi:type="dcterms:W3CDTF">2020-09-23T06:24:00Z</dcterms:modified>
</cp:coreProperties>
</file>